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56BD" w14:textId="77777777" w:rsidR="009F2F43" w:rsidRDefault="009F2F43" w:rsidP="009F2F43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2023年度辽宁省科技进步奖提名公示信息</w:t>
      </w:r>
    </w:p>
    <w:tbl>
      <w:tblPr>
        <w:tblStyle w:val="a3"/>
        <w:tblW w:w="128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954"/>
        <w:gridCol w:w="2471"/>
        <w:gridCol w:w="870"/>
        <w:gridCol w:w="2110"/>
        <w:gridCol w:w="1189"/>
        <w:gridCol w:w="1608"/>
        <w:gridCol w:w="543"/>
        <w:gridCol w:w="2086"/>
        <w:gridCol w:w="656"/>
      </w:tblGrid>
      <w:tr w:rsidR="009F2F43" w14:paraId="08D39412" w14:textId="77777777" w:rsidTr="00B72BEC">
        <w:trPr>
          <w:trHeight w:val="476"/>
          <w:jc w:val="center"/>
        </w:trPr>
        <w:tc>
          <w:tcPr>
            <w:tcW w:w="1302" w:type="dxa"/>
            <w:gridSpan w:val="2"/>
            <w:vAlign w:val="center"/>
          </w:tcPr>
          <w:p w14:paraId="704174FD" w14:textId="77777777" w:rsidR="009F2F43" w:rsidRDefault="009F2F43" w:rsidP="00B72BEC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项目名称</w:t>
            </w:r>
          </w:p>
        </w:tc>
        <w:tc>
          <w:tcPr>
            <w:tcW w:w="11533" w:type="dxa"/>
            <w:gridSpan w:val="8"/>
            <w:vAlign w:val="center"/>
          </w:tcPr>
          <w:p w14:paraId="1A31F012" w14:textId="77777777" w:rsidR="009F2F43" w:rsidRDefault="009F2F43" w:rsidP="00B72BE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磷酸</w:t>
            </w:r>
            <w:proofErr w:type="gramStart"/>
            <w:r>
              <w:rPr>
                <w:rFonts w:eastAsia="黑体" w:hint="eastAsia"/>
                <w:sz w:val="24"/>
              </w:rPr>
              <w:t>锰锂基正极</w:t>
            </w:r>
            <w:proofErr w:type="gramEnd"/>
            <w:r>
              <w:rPr>
                <w:rFonts w:eastAsia="黑体" w:hint="eastAsia"/>
                <w:sz w:val="24"/>
              </w:rPr>
              <w:t>材料改性与制备关键技术及锂电池应用</w:t>
            </w:r>
          </w:p>
        </w:tc>
      </w:tr>
      <w:tr w:rsidR="009F2F43" w14:paraId="4F0E2468" w14:textId="77777777" w:rsidTr="00B72BEC">
        <w:trPr>
          <w:trHeight w:val="476"/>
          <w:jc w:val="center"/>
        </w:trPr>
        <w:tc>
          <w:tcPr>
            <w:tcW w:w="1302" w:type="dxa"/>
            <w:gridSpan w:val="2"/>
            <w:vAlign w:val="center"/>
          </w:tcPr>
          <w:p w14:paraId="37E42C7D" w14:textId="77777777" w:rsidR="009F2F43" w:rsidRDefault="009F2F43" w:rsidP="00B72BEC">
            <w:pPr>
              <w:spacing w:line="24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提名者</w:t>
            </w:r>
          </w:p>
        </w:tc>
        <w:tc>
          <w:tcPr>
            <w:tcW w:w="11533" w:type="dxa"/>
            <w:gridSpan w:val="8"/>
            <w:vAlign w:val="center"/>
          </w:tcPr>
          <w:p w14:paraId="478B88DB" w14:textId="77777777" w:rsidR="009F2F43" w:rsidRDefault="009F2F43" w:rsidP="00B72BEC">
            <w:pPr>
              <w:spacing w:line="24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渤海大学</w:t>
            </w:r>
          </w:p>
        </w:tc>
      </w:tr>
      <w:tr w:rsidR="009F2F43" w14:paraId="64FF27BB" w14:textId="77777777" w:rsidTr="00B72BEC">
        <w:trPr>
          <w:trHeight w:val="476"/>
          <w:jc w:val="center"/>
        </w:trPr>
        <w:tc>
          <w:tcPr>
            <w:tcW w:w="1302" w:type="dxa"/>
            <w:gridSpan w:val="2"/>
            <w:vAlign w:val="center"/>
          </w:tcPr>
          <w:p w14:paraId="6C97845E" w14:textId="77777777" w:rsidR="009F2F43" w:rsidRDefault="009F2F43" w:rsidP="00B72BEC">
            <w:pPr>
              <w:spacing w:line="28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主要完成人</w:t>
            </w:r>
          </w:p>
          <w:p w14:paraId="0BBDFB25" w14:textId="77777777" w:rsidR="009F2F43" w:rsidRDefault="009F2F43" w:rsidP="00B72BE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eastAsia="黑体"/>
                <w:sz w:val="22"/>
              </w:rPr>
              <w:t>（完成单位）</w:t>
            </w:r>
          </w:p>
        </w:tc>
        <w:tc>
          <w:tcPr>
            <w:tcW w:w="11533" w:type="dxa"/>
            <w:gridSpan w:val="8"/>
            <w:vAlign w:val="center"/>
          </w:tcPr>
          <w:p w14:paraId="12586AA0" w14:textId="77777777" w:rsidR="009F2F43" w:rsidRDefault="009F2F43" w:rsidP="00B72BEC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常龙娇</w:t>
            </w:r>
            <w:proofErr w:type="gramEnd"/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渤海大学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闫绳学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东北大学秦皇岛分校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张亚辉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东北大学秦皇岛分校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李辉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甘肃大象能源科技有限公司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王庆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东北大学秦皇岛分校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田勇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甘肃大象能源科技有限公司</w:t>
            </w:r>
            <w:r>
              <w:rPr>
                <w:rFonts w:hint="eastAsia"/>
                <w:szCs w:val="21"/>
              </w:rPr>
              <w:t xml:space="preserve">), </w:t>
            </w:r>
            <w:r>
              <w:rPr>
                <w:rFonts w:hint="eastAsia"/>
                <w:szCs w:val="21"/>
              </w:rPr>
              <w:t>罗绍华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东北大学秦皇岛分校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F2F43" w14:paraId="535A3044" w14:textId="77777777" w:rsidTr="00B72BEC">
        <w:trPr>
          <w:trHeight w:val="476"/>
          <w:jc w:val="center"/>
        </w:trPr>
        <w:tc>
          <w:tcPr>
            <w:tcW w:w="12835" w:type="dxa"/>
            <w:gridSpan w:val="10"/>
            <w:vAlign w:val="center"/>
          </w:tcPr>
          <w:p w14:paraId="2BA42633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outlineLvl w:val="1"/>
              <w:rPr>
                <w:rFonts w:eastAsia="黑体" w:cs="Times New Roman"/>
                <w:color w:val="000000"/>
                <w:sz w:val="22"/>
                <w:lang w:bidi="ar"/>
              </w:rPr>
            </w:pPr>
            <w:r>
              <w:rPr>
                <w:rFonts w:eastAsia="黑体" w:cs="Times New Roman" w:hint="eastAsia"/>
                <w:color w:val="000000"/>
                <w:sz w:val="22"/>
                <w:lang w:bidi="ar"/>
              </w:rPr>
              <w:t>主要知识产权和标准规范等目录（不超过</w:t>
            </w:r>
            <w:r>
              <w:rPr>
                <w:rFonts w:eastAsia="黑体" w:cs="Times New Roman" w:hint="eastAsia"/>
                <w:color w:val="000000"/>
                <w:sz w:val="22"/>
                <w:lang w:bidi="ar"/>
              </w:rPr>
              <w:t>10</w:t>
            </w:r>
            <w:r>
              <w:rPr>
                <w:rFonts w:eastAsia="黑体" w:cs="Times New Roman" w:hint="eastAsia"/>
                <w:color w:val="000000"/>
                <w:sz w:val="22"/>
                <w:lang w:bidi="ar"/>
              </w:rPr>
              <w:t>件）</w:t>
            </w:r>
          </w:p>
        </w:tc>
      </w:tr>
      <w:tr w:rsidR="009F2F43" w14:paraId="2285693E" w14:textId="77777777" w:rsidTr="00B72BEC">
        <w:trPr>
          <w:trHeight w:val="475"/>
          <w:jc w:val="center"/>
        </w:trPr>
        <w:tc>
          <w:tcPr>
            <w:tcW w:w="348" w:type="dxa"/>
            <w:vAlign w:val="center"/>
          </w:tcPr>
          <w:p w14:paraId="45FA9451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54" w:type="dxa"/>
            <w:vAlign w:val="center"/>
          </w:tcPr>
          <w:p w14:paraId="3918CBAE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</w:rPr>
              <w:t>知识产权类别</w:t>
            </w:r>
          </w:p>
        </w:tc>
        <w:tc>
          <w:tcPr>
            <w:tcW w:w="2471" w:type="dxa"/>
            <w:vAlign w:val="center"/>
          </w:tcPr>
          <w:p w14:paraId="074AAD67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870" w:type="dxa"/>
            <w:vAlign w:val="center"/>
          </w:tcPr>
          <w:p w14:paraId="56EAFE11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国家</w:t>
            </w: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地区</w:t>
            </w: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2110" w:type="dxa"/>
            <w:vAlign w:val="center"/>
          </w:tcPr>
          <w:p w14:paraId="1021AE1E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</w:rPr>
              <w:t>授权号</w:t>
            </w:r>
          </w:p>
        </w:tc>
        <w:tc>
          <w:tcPr>
            <w:tcW w:w="1189" w:type="dxa"/>
            <w:vAlign w:val="center"/>
          </w:tcPr>
          <w:p w14:paraId="77216380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授权日期</w:t>
            </w:r>
          </w:p>
        </w:tc>
        <w:tc>
          <w:tcPr>
            <w:tcW w:w="1608" w:type="dxa"/>
            <w:vAlign w:val="center"/>
          </w:tcPr>
          <w:p w14:paraId="56F324F4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证书编号</w:t>
            </w:r>
          </w:p>
        </w:tc>
        <w:tc>
          <w:tcPr>
            <w:tcW w:w="543" w:type="dxa"/>
            <w:vAlign w:val="center"/>
          </w:tcPr>
          <w:p w14:paraId="48DD7D6E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086" w:type="dxa"/>
            <w:vAlign w:val="center"/>
          </w:tcPr>
          <w:p w14:paraId="7421C82A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起草人</w:t>
            </w:r>
          </w:p>
        </w:tc>
        <w:tc>
          <w:tcPr>
            <w:tcW w:w="656" w:type="dxa"/>
            <w:vAlign w:val="center"/>
          </w:tcPr>
          <w:p w14:paraId="4F08DFFA" w14:textId="77777777" w:rsidR="009F2F43" w:rsidRDefault="009F2F43" w:rsidP="00B72BEC">
            <w:pPr>
              <w:pStyle w:val="ac"/>
              <w:widowControl w:val="0"/>
              <w:adjustRightInd w:val="0"/>
              <w:spacing w:line="240" w:lineRule="exact"/>
              <w:jc w:val="center"/>
              <w:rPr>
                <w:rFonts w:eastAsia="黑体" w:cs="Times New Roman"/>
                <w:color w:val="000000"/>
                <w:sz w:val="18"/>
                <w:szCs w:val="18"/>
              </w:rPr>
            </w:pPr>
            <w:r>
              <w:rPr>
                <w:rFonts w:eastAsia="黑体" w:cs="Times New Roman" w:hint="eastAsia"/>
                <w:color w:val="000000"/>
                <w:sz w:val="18"/>
                <w:szCs w:val="18"/>
                <w:lang w:bidi="ar"/>
              </w:rPr>
              <w:t>状态</w:t>
            </w:r>
          </w:p>
        </w:tc>
      </w:tr>
      <w:tr w:rsidR="009F2F43" w14:paraId="0D9B5940" w14:textId="77777777" w:rsidTr="00B72BEC">
        <w:trPr>
          <w:trHeight w:val="606"/>
          <w:jc w:val="center"/>
        </w:trPr>
        <w:tc>
          <w:tcPr>
            <w:tcW w:w="348" w:type="dxa"/>
            <w:vAlign w:val="center"/>
          </w:tcPr>
          <w:p w14:paraId="732326D1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</w:rPr>
            </w:pPr>
            <w:r>
              <w:rPr>
                <w:rFonts w:cs="Times New Roman"/>
                <w:color w:val="000000"/>
                <w:sz w:val="21"/>
                <w:szCs w:val="18"/>
                <w:lang w:bidi="ar"/>
              </w:rPr>
              <w:t>1</w:t>
            </w:r>
          </w:p>
        </w:tc>
        <w:tc>
          <w:tcPr>
            <w:tcW w:w="954" w:type="dxa"/>
            <w:vAlign w:val="center"/>
          </w:tcPr>
          <w:p w14:paraId="26952214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论文</w:t>
            </w:r>
          </w:p>
        </w:tc>
        <w:tc>
          <w:tcPr>
            <w:tcW w:w="2471" w:type="dxa"/>
            <w:vAlign w:val="center"/>
          </w:tcPr>
          <w:p w14:paraId="4249205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2D6C">
              <w:rPr>
                <w:szCs w:val="21"/>
              </w:rPr>
              <w:t>Enhanced electrochemical performance of LiAlO</w:t>
            </w:r>
            <w:r w:rsidRPr="00862D6C">
              <w:rPr>
                <w:szCs w:val="21"/>
                <w:vertAlign w:val="subscript"/>
              </w:rPr>
              <w:t>2</w:t>
            </w:r>
            <w:r w:rsidRPr="00862D6C">
              <w:rPr>
                <w:szCs w:val="21"/>
              </w:rPr>
              <w:t>-LiMnPO</w:t>
            </w:r>
            <w:r w:rsidRPr="00862D6C">
              <w:rPr>
                <w:szCs w:val="21"/>
                <w:vertAlign w:val="subscript"/>
              </w:rPr>
              <w:t>4</w:t>
            </w:r>
            <w:r w:rsidRPr="00862D6C">
              <w:rPr>
                <w:szCs w:val="21"/>
              </w:rPr>
              <w:t>/C composite using LiAlO</w:t>
            </w:r>
            <w:r w:rsidRPr="007E4B83">
              <w:rPr>
                <w:szCs w:val="21"/>
                <w:vertAlign w:val="subscript"/>
              </w:rPr>
              <w:t>2</w:t>
            </w:r>
            <w:r w:rsidRPr="00862D6C">
              <w:rPr>
                <w:szCs w:val="21"/>
              </w:rPr>
              <w:t xml:space="preserve"> from AAO synthesis by</w:t>
            </w:r>
            <w:r>
              <w:rPr>
                <w:rFonts w:hint="eastAsia"/>
                <w:szCs w:val="21"/>
              </w:rPr>
              <w:t xml:space="preserve"> </w:t>
            </w:r>
            <w:r w:rsidRPr="00862D6C">
              <w:rPr>
                <w:szCs w:val="21"/>
              </w:rPr>
              <w:t>hydrothermal rout</w:t>
            </w:r>
          </w:p>
        </w:tc>
        <w:tc>
          <w:tcPr>
            <w:tcW w:w="870" w:type="dxa"/>
            <w:vAlign w:val="center"/>
          </w:tcPr>
          <w:p w14:paraId="0A6BC4D1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636A3368" w14:textId="77777777" w:rsidR="009F2F43" w:rsidRPr="00C80190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C80190">
              <w:rPr>
                <w:szCs w:val="21"/>
              </w:rPr>
              <w:t>WOS:000541418400001</w:t>
            </w:r>
          </w:p>
          <w:p w14:paraId="7C43006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ISSN</w:t>
            </w:r>
            <w:r>
              <w:rPr>
                <w:rFonts w:hint="eastAsia"/>
                <w:szCs w:val="21"/>
              </w:rPr>
              <w:t xml:space="preserve"> </w:t>
            </w:r>
            <w:r w:rsidRPr="00C80190">
              <w:rPr>
                <w:szCs w:val="21"/>
              </w:rPr>
              <w:t>0947-7047</w:t>
            </w:r>
          </w:p>
        </w:tc>
        <w:tc>
          <w:tcPr>
            <w:tcW w:w="1189" w:type="dxa"/>
            <w:vAlign w:val="center"/>
          </w:tcPr>
          <w:p w14:paraId="3174927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2020.10.01</w:t>
            </w:r>
          </w:p>
        </w:tc>
        <w:tc>
          <w:tcPr>
            <w:tcW w:w="1608" w:type="dxa"/>
            <w:vAlign w:val="center"/>
          </w:tcPr>
          <w:p w14:paraId="6024C27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2D6C">
              <w:rPr>
                <w:szCs w:val="21"/>
              </w:rPr>
              <w:t>Ionics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，</w:t>
            </w:r>
            <w:r w:rsidRPr="00C80190"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（</w:t>
            </w:r>
            <w:r w:rsidRPr="00C80190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）：</w:t>
            </w:r>
            <w:r w:rsidRPr="00C80190">
              <w:rPr>
                <w:szCs w:val="21"/>
              </w:rPr>
              <w:t>4977-4983</w:t>
            </w:r>
          </w:p>
        </w:tc>
        <w:tc>
          <w:tcPr>
            <w:tcW w:w="543" w:type="dxa"/>
            <w:vAlign w:val="center"/>
          </w:tcPr>
          <w:p w14:paraId="7D452F2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渤海大学</w:t>
            </w:r>
          </w:p>
        </w:tc>
        <w:tc>
          <w:tcPr>
            <w:tcW w:w="2086" w:type="dxa"/>
            <w:vAlign w:val="center"/>
          </w:tcPr>
          <w:p w14:paraId="622E3EBC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常龙娇</w:t>
            </w:r>
            <w:r>
              <w:rPr>
                <w:rFonts w:hint="eastAsia"/>
                <w:szCs w:val="21"/>
              </w:rPr>
              <w:t>，罗绍华，李思楠，</w:t>
            </w:r>
            <w:r>
              <w:rPr>
                <w:szCs w:val="21"/>
              </w:rPr>
              <w:t>郎笑石</w:t>
            </w:r>
            <w:r>
              <w:rPr>
                <w:rFonts w:hint="eastAsia"/>
                <w:szCs w:val="21"/>
              </w:rPr>
              <w:t>，</w:t>
            </w:r>
            <w:r w:rsidRPr="007E4B83">
              <w:rPr>
                <w:rFonts w:hint="eastAsia"/>
                <w:szCs w:val="21"/>
              </w:rPr>
              <w:t>伞欣悦</w:t>
            </w:r>
            <w:r>
              <w:rPr>
                <w:rFonts w:hint="eastAsia"/>
                <w:szCs w:val="21"/>
              </w:rPr>
              <w:t>，刘佳囡，李俊哲</w:t>
            </w:r>
          </w:p>
        </w:tc>
        <w:tc>
          <w:tcPr>
            <w:tcW w:w="656" w:type="dxa"/>
            <w:vAlign w:val="center"/>
          </w:tcPr>
          <w:p w14:paraId="2329973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0AB0F3FC" w14:textId="77777777" w:rsidTr="00B72BEC">
        <w:trPr>
          <w:trHeight w:val="476"/>
          <w:jc w:val="center"/>
        </w:trPr>
        <w:tc>
          <w:tcPr>
            <w:tcW w:w="348" w:type="dxa"/>
            <w:vAlign w:val="center"/>
          </w:tcPr>
          <w:p w14:paraId="1BBBA32D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</w:rPr>
            </w:pPr>
            <w:r>
              <w:rPr>
                <w:rFonts w:cs="Times New Roman"/>
                <w:color w:val="000000"/>
                <w:sz w:val="21"/>
                <w:szCs w:val="18"/>
                <w:lang w:bidi="ar"/>
              </w:rPr>
              <w:t>2</w:t>
            </w:r>
          </w:p>
        </w:tc>
        <w:tc>
          <w:tcPr>
            <w:tcW w:w="954" w:type="dxa"/>
            <w:vAlign w:val="center"/>
          </w:tcPr>
          <w:p w14:paraId="086FAE4C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</w:tc>
        <w:tc>
          <w:tcPr>
            <w:tcW w:w="2471" w:type="dxa"/>
            <w:vAlign w:val="center"/>
          </w:tcPr>
          <w:p w14:paraId="3F7E4EE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F07FB6">
              <w:rPr>
                <w:szCs w:val="21"/>
              </w:rPr>
              <w:t>In situ modification of LiMn</w:t>
            </w:r>
            <w:r w:rsidRPr="00F07FB6">
              <w:rPr>
                <w:szCs w:val="21"/>
                <w:vertAlign w:val="subscript"/>
              </w:rPr>
              <w:t>3/4</w:t>
            </w:r>
            <w:r w:rsidRPr="00F07FB6">
              <w:rPr>
                <w:szCs w:val="21"/>
              </w:rPr>
              <w:t>Fe</w:t>
            </w:r>
            <w:r w:rsidRPr="00F07FB6">
              <w:rPr>
                <w:szCs w:val="21"/>
                <w:vertAlign w:val="subscript"/>
              </w:rPr>
              <w:t>1/4</w:t>
            </w:r>
            <w:r w:rsidRPr="00F07FB6">
              <w:rPr>
                <w:szCs w:val="21"/>
              </w:rPr>
              <w:t>PO</w:t>
            </w:r>
            <w:r w:rsidRPr="00F07FB6">
              <w:rPr>
                <w:szCs w:val="21"/>
                <w:vertAlign w:val="subscript"/>
              </w:rPr>
              <w:t>4</w:t>
            </w:r>
            <w:r w:rsidRPr="00F07FB6">
              <w:rPr>
                <w:szCs w:val="21"/>
              </w:rPr>
              <w:t>/C cathode realized by hierarchical porous α-LiAlO</w:t>
            </w:r>
            <w:r w:rsidRPr="00F07FB6">
              <w:rPr>
                <w:szCs w:val="21"/>
                <w:vertAlign w:val="subscript"/>
              </w:rPr>
              <w:t>2</w:t>
            </w:r>
            <w:r w:rsidRPr="00F07FB6">
              <w:rPr>
                <w:szCs w:val="21"/>
              </w:rPr>
              <w:t xml:space="preserve"> as channel for lithium-ion batteries</w:t>
            </w:r>
          </w:p>
        </w:tc>
        <w:tc>
          <w:tcPr>
            <w:tcW w:w="870" w:type="dxa"/>
            <w:vAlign w:val="center"/>
          </w:tcPr>
          <w:p w14:paraId="6BA5138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36EC3E86" w14:textId="77777777" w:rsidR="009F2F43" w:rsidRPr="00861184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1184">
              <w:rPr>
                <w:szCs w:val="21"/>
              </w:rPr>
              <w:t>WOS:000967076400001</w:t>
            </w:r>
          </w:p>
          <w:p w14:paraId="202771F9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 w:rsidRPr="00861184">
              <w:rPr>
                <w:szCs w:val="21"/>
              </w:rPr>
              <w:t>ISSN</w:t>
            </w:r>
            <w:r>
              <w:rPr>
                <w:rFonts w:hint="eastAsia"/>
                <w:szCs w:val="21"/>
              </w:rPr>
              <w:t xml:space="preserve"> </w:t>
            </w:r>
            <w:r w:rsidRPr="00861184">
              <w:rPr>
                <w:szCs w:val="21"/>
              </w:rPr>
              <w:t>1572-6657</w:t>
            </w:r>
          </w:p>
        </w:tc>
        <w:tc>
          <w:tcPr>
            <w:tcW w:w="1189" w:type="dxa"/>
            <w:vAlign w:val="center"/>
          </w:tcPr>
          <w:p w14:paraId="244C286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2023.05.01</w:t>
            </w:r>
          </w:p>
        </w:tc>
        <w:tc>
          <w:tcPr>
            <w:tcW w:w="1608" w:type="dxa"/>
            <w:vAlign w:val="center"/>
          </w:tcPr>
          <w:p w14:paraId="18B62A0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F07FB6">
              <w:rPr>
                <w:szCs w:val="21"/>
              </w:rPr>
              <w:t>Journal of Electroanalytical Chemistry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，</w:t>
            </w:r>
            <w:r w:rsidRPr="005E0718">
              <w:rPr>
                <w:szCs w:val="21"/>
              </w:rPr>
              <w:t>936</w:t>
            </w:r>
            <w:r>
              <w:rPr>
                <w:rFonts w:hint="eastAsia"/>
                <w:szCs w:val="21"/>
              </w:rPr>
              <w:t>：</w:t>
            </w:r>
            <w:r w:rsidRPr="005E0718">
              <w:rPr>
                <w:szCs w:val="21"/>
              </w:rPr>
              <w:t>117384</w:t>
            </w:r>
          </w:p>
        </w:tc>
        <w:tc>
          <w:tcPr>
            <w:tcW w:w="543" w:type="dxa"/>
            <w:vAlign w:val="center"/>
          </w:tcPr>
          <w:p w14:paraId="1F76C34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渤海大学</w:t>
            </w:r>
          </w:p>
        </w:tc>
        <w:tc>
          <w:tcPr>
            <w:tcW w:w="2086" w:type="dxa"/>
            <w:vAlign w:val="center"/>
          </w:tcPr>
          <w:p w14:paraId="2A2F57BC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常龙娇</w:t>
            </w:r>
            <w:r>
              <w:rPr>
                <w:rFonts w:hint="eastAsia"/>
                <w:szCs w:val="21"/>
              </w:rPr>
              <w:t>，毕晓龙，杨威，</w:t>
            </w:r>
            <w:r w:rsidRPr="00744822">
              <w:rPr>
                <w:rFonts w:hint="eastAsia"/>
                <w:szCs w:val="21"/>
              </w:rPr>
              <w:t>魏安潞</w:t>
            </w:r>
            <w:r>
              <w:rPr>
                <w:rFonts w:hint="eastAsia"/>
                <w:szCs w:val="21"/>
              </w:rPr>
              <w:t>，</w:t>
            </w:r>
            <w:r w:rsidRPr="00744822">
              <w:rPr>
                <w:rFonts w:hint="eastAsia"/>
                <w:szCs w:val="21"/>
              </w:rPr>
              <w:t>杨瑞芬</w:t>
            </w:r>
            <w:r>
              <w:rPr>
                <w:rFonts w:hint="eastAsia"/>
                <w:szCs w:val="21"/>
              </w:rPr>
              <w:t>，刘佳囡</w:t>
            </w:r>
          </w:p>
        </w:tc>
        <w:tc>
          <w:tcPr>
            <w:tcW w:w="656" w:type="dxa"/>
            <w:vAlign w:val="center"/>
          </w:tcPr>
          <w:p w14:paraId="75459D50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38BCBA7A" w14:textId="77777777" w:rsidTr="00B72BEC">
        <w:trPr>
          <w:trHeight w:val="476"/>
          <w:jc w:val="center"/>
        </w:trPr>
        <w:tc>
          <w:tcPr>
            <w:tcW w:w="348" w:type="dxa"/>
            <w:vAlign w:val="center"/>
          </w:tcPr>
          <w:p w14:paraId="418CD001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</w:rPr>
            </w:pPr>
            <w:r>
              <w:rPr>
                <w:rFonts w:cs="Times New Roman"/>
                <w:color w:val="000000"/>
                <w:sz w:val="21"/>
                <w:szCs w:val="18"/>
                <w:lang w:bidi="ar"/>
              </w:rPr>
              <w:t>3</w:t>
            </w:r>
          </w:p>
        </w:tc>
        <w:tc>
          <w:tcPr>
            <w:tcW w:w="954" w:type="dxa"/>
            <w:vAlign w:val="center"/>
          </w:tcPr>
          <w:p w14:paraId="52149ED0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471" w:type="dxa"/>
            <w:vAlign w:val="center"/>
          </w:tcPr>
          <w:p w14:paraId="7C1D735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2D6C">
              <w:rPr>
                <w:rFonts w:hint="eastAsia"/>
                <w:szCs w:val="21"/>
              </w:rPr>
              <w:t>一种纳米</w:t>
            </w:r>
            <w:proofErr w:type="gramStart"/>
            <w:r w:rsidRPr="00862D6C">
              <w:rPr>
                <w:rFonts w:hint="eastAsia"/>
                <w:szCs w:val="21"/>
              </w:rPr>
              <w:t>锂</w:t>
            </w:r>
            <w:proofErr w:type="gramEnd"/>
            <w:r w:rsidRPr="00862D6C">
              <w:rPr>
                <w:rFonts w:hint="eastAsia"/>
                <w:szCs w:val="21"/>
              </w:rPr>
              <w:t>离子导体铝酸锂粉体的制备方法</w:t>
            </w:r>
          </w:p>
        </w:tc>
        <w:tc>
          <w:tcPr>
            <w:tcW w:w="870" w:type="dxa"/>
            <w:vAlign w:val="center"/>
          </w:tcPr>
          <w:p w14:paraId="10DED26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4F39C42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ZL</w:t>
            </w:r>
            <w:r w:rsidRPr="00B45964">
              <w:rPr>
                <w:szCs w:val="21"/>
              </w:rPr>
              <w:t>201310719787.2</w:t>
            </w:r>
          </w:p>
        </w:tc>
        <w:tc>
          <w:tcPr>
            <w:tcW w:w="1189" w:type="dxa"/>
            <w:vAlign w:val="center"/>
          </w:tcPr>
          <w:p w14:paraId="7627021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08" w:type="dxa"/>
            <w:vAlign w:val="center"/>
          </w:tcPr>
          <w:p w14:paraId="51889BE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1789971</w:t>
            </w:r>
          </w:p>
        </w:tc>
        <w:tc>
          <w:tcPr>
            <w:tcW w:w="543" w:type="dxa"/>
            <w:vAlign w:val="center"/>
          </w:tcPr>
          <w:p w14:paraId="00D1BB86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2086" w:type="dxa"/>
            <w:vAlign w:val="center"/>
          </w:tcPr>
          <w:p w14:paraId="0913A58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2D6C">
              <w:rPr>
                <w:rFonts w:hint="eastAsia"/>
                <w:szCs w:val="21"/>
              </w:rPr>
              <w:t>罗绍华，王志远，常龙娇，王丹，田勇，李辉</w:t>
            </w:r>
          </w:p>
        </w:tc>
        <w:tc>
          <w:tcPr>
            <w:tcW w:w="656" w:type="dxa"/>
            <w:vAlign w:val="center"/>
          </w:tcPr>
          <w:p w14:paraId="51C2C99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0691DBFB" w14:textId="77777777" w:rsidTr="00B72BEC">
        <w:trPr>
          <w:trHeight w:val="567"/>
          <w:jc w:val="center"/>
        </w:trPr>
        <w:tc>
          <w:tcPr>
            <w:tcW w:w="348" w:type="dxa"/>
            <w:vAlign w:val="center"/>
          </w:tcPr>
          <w:p w14:paraId="3B4AABEB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</w:rPr>
            </w:pPr>
            <w:r>
              <w:rPr>
                <w:rFonts w:cs="Times New Roman"/>
                <w:color w:val="000000"/>
                <w:sz w:val="21"/>
                <w:szCs w:val="18"/>
                <w:lang w:bidi="ar"/>
              </w:rPr>
              <w:t>4</w:t>
            </w:r>
          </w:p>
        </w:tc>
        <w:tc>
          <w:tcPr>
            <w:tcW w:w="954" w:type="dxa"/>
            <w:vAlign w:val="center"/>
          </w:tcPr>
          <w:p w14:paraId="3AB228C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471" w:type="dxa"/>
            <w:vAlign w:val="center"/>
          </w:tcPr>
          <w:p w14:paraId="5FD3C61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FE3ED3">
              <w:rPr>
                <w:rFonts w:hint="eastAsia"/>
                <w:szCs w:val="21"/>
              </w:rPr>
              <w:t>一种金属元素共掺杂的磷酸锰锂</w:t>
            </w:r>
            <w:r w:rsidRPr="00FE3ED3">
              <w:rPr>
                <w:rFonts w:hint="eastAsia"/>
                <w:szCs w:val="21"/>
              </w:rPr>
              <w:t>/</w:t>
            </w:r>
            <w:r w:rsidRPr="00FE3ED3">
              <w:rPr>
                <w:rFonts w:hint="eastAsia"/>
                <w:szCs w:val="21"/>
              </w:rPr>
              <w:t>碳复合正极材料及其制备方法</w:t>
            </w:r>
          </w:p>
        </w:tc>
        <w:tc>
          <w:tcPr>
            <w:tcW w:w="870" w:type="dxa"/>
            <w:vAlign w:val="center"/>
          </w:tcPr>
          <w:p w14:paraId="5A63521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2F51589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ZL</w:t>
            </w:r>
            <w:r w:rsidRPr="00FE3ED3">
              <w:rPr>
                <w:szCs w:val="21"/>
              </w:rPr>
              <w:t>201711138248.4</w:t>
            </w:r>
          </w:p>
        </w:tc>
        <w:tc>
          <w:tcPr>
            <w:tcW w:w="1189" w:type="dxa"/>
            <w:vAlign w:val="center"/>
          </w:tcPr>
          <w:p w14:paraId="5EC01B40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608" w:type="dxa"/>
            <w:vAlign w:val="center"/>
          </w:tcPr>
          <w:p w14:paraId="0AE25F4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3994157</w:t>
            </w:r>
          </w:p>
        </w:tc>
        <w:tc>
          <w:tcPr>
            <w:tcW w:w="543" w:type="dxa"/>
            <w:vAlign w:val="center"/>
          </w:tcPr>
          <w:p w14:paraId="296D4E3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东北大学秦皇岛分校</w:t>
            </w:r>
          </w:p>
        </w:tc>
        <w:tc>
          <w:tcPr>
            <w:tcW w:w="2086" w:type="dxa"/>
            <w:vAlign w:val="center"/>
          </w:tcPr>
          <w:p w14:paraId="615EEC7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5370C7">
              <w:rPr>
                <w:rFonts w:hint="eastAsia"/>
                <w:szCs w:val="21"/>
              </w:rPr>
              <w:t>罗绍华，李俊哲，闫绳学，刘欢，刘颖颖，于顺志，祁鸿飞，王庆，王志远，张亚辉，刘延国，郝爱民</w:t>
            </w:r>
          </w:p>
        </w:tc>
        <w:tc>
          <w:tcPr>
            <w:tcW w:w="656" w:type="dxa"/>
            <w:vAlign w:val="center"/>
          </w:tcPr>
          <w:p w14:paraId="11A1C86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16519975" w14:textId="77777777" w:rsidTr="00B72BEC">
        <w:trPr>
          <w:trHeight w:val="550"/>
          <w:jc w:val="center"/>
        </w:trPr>
        <w:tc>
          <w:tcPr>
            <w:tcW w:w="348" w:type="dxa"/>
            <w:vAlign w:val="center"/>
          </w:tcPr>
          <w:p w14:paraId="24B0E761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18"/>
                <w:lang w:bidi="ar"/>
              </w:rPr>
              <w:t>5</w:t>
            </w:r>
          </w:p>
        </w:tc>
        <w:tc>
          <w:tcPr>
            <w:tcW w:w="954" w:type="dxa"/>
            <w:vAlign w:val="center"/>
          </w:tcPr>
          <w:p w14:paraId="31A93AB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</w:tc>
        <w:tc>
          <w:tcPr>
            <w:tcW w:w="2471" w:type="dxa"/>
            <w:vAlign w:val="center"/>
          </w:tcPr>
          <w:p w14:paraId="443F884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1B5605">
              <w:rPr>
                <w:szCs w:val="21"/>
              </w:rPr>
              <w:t xml:space="preserve">Based on </w:t>
            </w:r>
            <w:proofErr w:type="spellStart"/>
            <w:r w:rsidRPr="001B5605">
              <w:rPr>
                <w:szCs w:val="21"/>
              </w:rPr>
              <w:t>frst</w:t>
            </w:r>
            <w:proofErr w:type="spellEnd"/>
            <w:r w:rsidRPr="001B5605">
              <w:rPr>
                <w:szCs w:val="21"/>
              </w:rPr>
              <w:t>-principles calculation, study on the synthesis, and performance of Fe-Ni co-doped LiMnPO</w:t>
            </w:r>
            <w:r w:rsidRPr="001B5605">
              <w:rPr>
                <w:szCs w:val="21"/>
                <w:vertAlign w:val="subscript"/>
              </w:rPr>
              <w:t>4</w:t>
            </w:r>
            <w:r w:rsidRPr="001B5605">
              <w:rPr>
                <w:szCs w:val="21"/>
              </w:rPr>
              <w:t>/C as cathode material for lithium-ion batteries</w:t>
            </w:r>
          </w:p>
        </w:tc>
        <w:tc>
          <w:tcPr>
            <w:tcW w:w="870" w:type="dxa"/>
            <w:vAlign w:val="center"/>
          </w:tcPr>
          <w:p w14:paraId="545CE6C9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0B0E8DAE" w14:textId="77777777" w:rsidR="009F2F43" w:rsidRPr="000E56E2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0E56E2">
              <w:rPr>
                <w:szCs w:val="21"/>
              </w:rPr>
              <w:t>WOS:000714893000002</w:t>
            </w:r>
          </w:p>
          <w:p w14:paraId="485E0BD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 w:rsidRPr="000E56E2">
              <w:rPr>
                <w:szCs w:val="21"/>
              </w:rPr>
              <w:t>ISSN</w:t>
            </w:r>
            <w:r>
              <w:rPr>
                <w:rFonts w:hint="eastAsia"/>
                <w:szCs w:val="21"/>
              </w:rPr>
              <w:t xml:space="preserve"> </w:t>
            </w:r>
            <w:r w:rsidRPr="000E56E2">
              <w:rPr>
                <w:szCs w:val="21"/>
              </w:rPr>
              <w:t>0947-7047</w:t>
            </w:r>
          </w:p>
        </w:tc>
        <w:tc>
          <w:tcPr>
            <w:tcW w:w="1189" w:type="dxa"/>
            <w:vAlign w:val="center"/>
          </w:tcPr>
          <w:p w14:paraId="5AF87FA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0E56E2"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608" w:type="dxa"/>
            <w:vAlign w:val="center"/>
          </w:tcPr>
          <w:p w14:paraId="0A46405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62D6C">
              <w:rPr>
                <w:szCs w:val="21"/>
              </w:rPr>
              <w:t>Ionics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，</w:t>
            </w:r>
            <w:r w:rsidRPr="009C13A6"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(</w:t>
            </w:r>
            <w:r w:rsidRPr="009C13A6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):</w:t>
            </w:r>
            <w:r w:rsidRPr="009C13A6">
              <w:rPr>
                <w:szCs w:val="21"/>
              </w:rPr>
              <w:t>577-591</w:t>
            </w:r>
          </w:p>
        </w:tc>
        <w:tc>
          <w:tcPr>
            <w:tcW w:w="543" w:type="dxa"/>
            <w:vAlign w:val="center"/>
          </w:tcPr>
          <w:p w14:paraId="441F7AE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渤海大学</w:t>
            </w:r>
          </w:p>
        </w:tc>
        <w:tc>
          <w:tcPr>
            <w:tcW w:w="2086" w:type="dxa"/>
            <w:vAlign w:val="center"/>
          </w:tcPr>
          <w:p w14:paraId="06BA272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毕晓龙，</w:t>
            </w:r>
            <w:r>
              <w:rPr>
                <w:szCs w:val="21"/>
              </w:rPr>
              <w:t>常龙娇</w:t>
            </w:r>
            <w:r>
              <w:rPr>
                <w:rFonts w:hint="eastAsia"/>
                <w:szCs w:val="21"/>
              </w:rPr>
              <w:t>，罗绍华，</w:t>
            </w:r>
            <w:r w:rsidRPr="00C84F40">
              <w:rPr>
                <w:rFonts w:hint="eastAsia"/>
                <w:szCs w:val="21"/>
              </w:rPr>
              <w:t>曹诗圆</w:t>
            </w:r>
            <w:r>
              <w:rPr>
                <w:rFonts w:hint="eastAsia"/>
                <w:szCs w:val="21"/>
              </w:rPr>
              <w:t>，</w:t>
            </w:r>
            <w:r w:rsidRPr="00744822">
              <w:rPr>
                <w:rFonts w:hint="eastAsia"/>
                <w:szCs w:val="21"/>
              </w:rPr>
              <w:t>魏安潞</w:t>
            </w:r>
            <w:r>
              <w:rPr>
                <w:rFonts w:hint="eastAsia"/>
                <w:szCs w:val="21"/>
              </w:rPr>
              <w:t>，杨威，刘佳囡，张富胜</w:t>
            </w:r>
          </w:p>
        </w:tc>
        <w:tc>
          <w:tcPr>
            <w:tcW w:w="656" w:type="dxa"/>
            <w:vAlign w:val="center"/>
          </w:tcPr>
          <w:p w14:paraId="2E7D41C9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0A23AABA" w14:textId="77777777" w:rsidTr="00B72BEC">
        <w:trPr>
          <w:trHeight w:val="1159"/>
          <w:jc w:val="center"/>
        </w:trPr>
        <w:tc>
          <w:tcPr>
            <w:tcW w:w="348" w:type="dxa"/>
            <w:vAlign w:val="center"/>
          </w:tcPr>
          <w:p w14:paraId="5378E463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 w:hint="eastAsia"/>
                <w:color w:val="000000"/>
                <w:sz w:val="21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954" w:type="dxa"/>
            <w:vAlign w:val="center"/>
          </w:tcPr>
          <w:p w14:paraId="5FDE7D5C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</w:tc>
        <w:tc>
          <w:tcPr>
            <w:tcW w:w="2471" w:type="dxa"/>
            <w:vAlign w:val="center"/>
          </w:tcPr>
          <w:p w14:paraId="757C12A0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E41AA0">
              <w:rPr>
                <w:szCs w:val="21"/>
              </w:rPr>
              <w:t>Investigations on Preparation and Electrochemical Performance Optimization of LiMnPO</w:t>
            </w:r>
            <w:r w:rsidRPr="00E41AA0">
              <w:rPr>
                <w:szCs w:val="21"/>
                <w:vertAlign w:val="subscript"/>
              </w:rPr>
              <w:t>4</w:t>
            </w:r>
            <w:r w:rsidRPr="00E41AA0">
              <w:rPr>
                <w:szCs w:val="21"/>
              </w:rPr>
              <w:t>/C Composites with High Tap Density</w:t>
            </w:r>
          </w:p>
        </w:tc>
        <w:tc>
          <w:tcPr>
            <w:tcW w:w="870" w:type="dxa"/>
            <w:vAlign w:val="center"/>
          </w:tcPr>
          <w:p w14:paraId="33E38D0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3BA5CD43" w14:textId="77777777" w:rsidR="009F2F43" w:rsidRPr="00A21C79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A21C79">
              <w:rPr>
                <w:szCs w:val="21"/>
              </w:rPr>
              <w:t>WOS:000734345000001</w:t>
            </w:r>
          </w:p>
          <w:p w14:paraId="62C0520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 w:rsidRPr="00A21C79">
              <w:rPr>
                <w:szCs w:val="21"/>
              </w:rPr>
              <w:t>ISSN</w:t>
            </w:r>
            <w:r>
              <w:rPr>
                <w:rFonts w:hint="eastAsia"/>
                <w:szCs w:val="21"/>
              </w:rPr>
              <w:t xml:space="preserve"> </w:t>
            </w:r>
            <w:r w:rsidRPr="00A21C79">
              <w:rPr>
                <w:szCs w:val="21"/>
              </w:rPr>
              <w:t>0934-0866</w:t>
            </w:r>
          </w:p>
        </w:tc>
        <w:tc>
          <w:tcPr>
            <w:tcW w:w="1189" w:type="dxa"/>
            <w:vAlign w:val="center"/>
          </w:tcPr>
          <w:p w14:paraId="071732A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.01</w:t>
            </w:r>
          </w:p>
        </w:tc>
        <w:tc>
          <w:tcPr>
            <w:tcW w:w="1608" w:type="dxa"/>
            <w:vAlign w:val="center"/>
          </w:tcPr>
          <w:p w14:paraId="1FFF0A49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E41AA0">
              <w:rPr>
                <w:szCs w:val="21"/>
              </w:rPr>
              <w:t>Particle &amp; Particle Systems Characterization</w:t>
            </w:r>
            <w:r>
              <w:rPr>
                <w:rFonts w:hint="eastAsia"/>
                <w:szCs w:val="21"/>
              </w:rPr>
              <w:t>，</w:t>
            </w:r>
            <w:r w:rsidRPr="003B489E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39</w:t>
            </w:r>
            <w:r>
              <w:rPr>
                <w:rFonts w:hint="eastAsia"/>
                <w:szCs w:val="21"/>
              </w:rPr>
              <w:t>：</w:t>
            </w:r>
            <w:r w:rsidRPr="00230325">
              <w:rPr>
                <w:szCs w:val="21"/>
              </w:rPr>
              <w:t>2100203</w:t>
            </w:r>
          </w:p>
        </w:tc>
        <w:tc>
          <w:tcPr>
            <w:tcW w:w="543" w:type="dxa"/>
            <w:vAlign w:val="center"/>
          </w:tcPr>
          <w:p w14:paraId="163A4F4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渤海大学</w:t>
            </w:r>
          </w:p>
        </w:tc>
        <w:tc>
          <w:tcPr>
            <w:tcW w:w="2086" w:type="dxa"/>
            <w:vAlign w:val="center"/>
          </w:tcPr>
          <w:p w14:paraId="5600894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C84F40">
              <w:rPr>
                <w:rFonts w:hint="eastAsia"/>
                <w:szCs w:val="21"/>
              </w:rPr>
              <w:t>曹诗圆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常龙娇</w:t>
            </w:r>
            <w:r>
              <w:rPr>
                <w:rFonts w:hint="eastAsia"/>
                <w:szCs w:val="21"/>
              </w:rPr>
              <w:t>，罗绍华，毕晓龙，</w:t>
            </w:r>
            <w:r w:rsidRPr="00744822">
              <w:rPr>
                <w:rFonts w:hint="eastAsia"/>
                <w:szCs w:val="21"/>
              </w:rPr>
              <w:t>魏安潞</w:t>
            </w:r>
            <w:r>
              <w:rPr>
                <w:rFonts w:hint="eastAsia"/>
                <w:szCs w:val="21"/>
              </w:rPr>
              <w:t>，刘佳囡</w:t>
            </w:r>
          </w:p>
        </w:tc>
        <w:tc>
          <w:tcPr>
            <w:tcW w:w="656" w:type="dxa"/>
            <w:vAlign w:val="center"/>
          </w:tcPr>
          <w:p w14:paraId="6D9F0F8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16CE118C" w14:textId="77777777" w:rsidTr="00B72BEC">
        <w:trPr>
          <w:trHeight w:val="489"/>
          <w:jc w:val="center"/>
        </w:trPr>
        <w:tc>
          <w:tcPr>
            <w:tcW w:w="348" w:type="dxa"/>
            <w:vAlign w:val="center"/>
          </w:tcPr>
          <w:p w14:paraId="15595EA4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 w:hint="eastAsia"/>
                <w:color w:val="000000"/>
                <w:sz w:val="21"/>
                <w:szCs w:val="18"/>
                <w:lang w:bidi="ar"/>
              </w:rPr>
              <w:t>7</w:t>
            </w:r>
          </w:p>
        </w:tc>
        <w:tc>
          <w:tcPr>
            <w:tcW w:w="954" w:type="dxa"/>
            <w:vAlign w:val="center"/>
          </w:tcPr>
          <w:p w14:paraId="20906E7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471" w:type="dxa"/>
            <w:vAlign w:val="center"/>
          </w:tcPr>
          <w:p w14:paraId="5FEB214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9B4D7D">
              <w:rPr>
                <w:rFonts w:hint="eastAsia"/>
                <w:szCs w:val="21"/>
              </w:rPr>
              <w:t>一种稀土元素共掺杂的磷酸锰锂</w:t>
            </w:r>
            <w:r w:rsidRPr="009B4D7D">
              <w:rPr>
                <w:rFonts w:hint="eastAsia"/>
                <w:szCs w:val="21"/>
              </w:rPr>
              <w:t>/</w:t>
            </w:r>
            <w:r w:rsidRPr="009B4D7D">
              <w:rPr>
                <w:rFonts w:hint="eastAsia"/>
                <w:szCs w:val="21"/>
              </w:rPr>
              <w:t>碳复合正极材料及其制备方法</w:t>
            </w:r>
          </w:p>
        </w:tc>
        <w:tc>
          <w:tcPr>
            <w:tcW w:w="870" w:type="dxa"/>
            <w:vAlign w:val="center"/>
          </w:tcPr>
          <w:p w14:paraId="5A695EC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176640B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ZL</w:t>
            </w:r>
            <w:r w:rsidRPr="002E3ACD">
              <w:rPr>
                <w:szCs w:val="21"/>
              </w:rPr>
              <w:t>201711137428.0</w:t>
            </w:r>
          </w:p>
        </w:tc>
        <w:tc>
          <w:tcPr>
            <w:tcW w:w="1189" w:type="dxa"/>
            <w:vAlign w:val="center"/>
          </w:tcPr>
          <w:p w14:paraId="48CDF52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2020.03.17</w:t>
            </w:r>
          </w:p>
        </w:tc>
        <w:tc>
          <w:tcPr>
            <w:tcW w:w="1608" w:type="dxa"/>
            <w:vAlign w:val="center"/>
          </w:tcPr>
          <w:p w14:paraId="20422A31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3720289</w:t>
            </w:r>
          </w:p>
        </w:tc>
        <w:tc>
          <w:tcPr>
            <w:tcW w:w="543" w:type="dxa"/>
            <w:vAlign w:val="center"/>
          </w:tcPr>
          <w:p w14:paraId="2559518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东北大学秦皇岛分校</w:t>
            </w:r>
          </w:p>
        </w:tc>
        <w:tc>
          <w:tcPr>
            <w:tcW w:w="2086" w:type="dxa"/>
            <w:vAlign w:val="center"/>
          </w:tcPr>
          <w:p w14:paraId="6E9A471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6262B2">
              <w:rPr>
                <w:rFonts w:hint="eastAsia"/>
                <w:szCs w:val="21"/>
              </w:rPr>
              <w:t>罗绍华，李俊哲，闫绳学，刘欢，刘颖颖，于顺志，祁鸿飞，王庆，王志远，张亚辉，刘延国，郝爱民</w:t>
            </w:r>
          </w:p>
        </w:tc>
        <w:tc>
          <w:tcPr>
            <w:tcW w:w="656" w:type="dxa"/>
            <w:vAlign w:val="center"/>
          </w:tcPr>
          <w:p w14:paraId="2FA63864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682D27BF" w14:textId="77777777" w:rsidTr="00B72BEC">
        <w:trPr>
          <w:trHeight w:val="514"/>
          <w:jc w:val="center"/>
        </w:trPr>
        <w:tc>
          <w:tcPr>
            <w:tcW w:w="348" w:type="dxa"/>
            <w:vAlign w:val="center"/>
          </w:tcPr>
          <w:p w14:paraId="7A83EAB1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 w:hint="eastAsia"/>
                <w:color w:val="000000"/>
                <w:sz w:val="21"/>
                <w:szCs w:val="18"/>
                <w:lang w:bidi="ar"/>
              </w:rPr>
              <w:t>8</w:t>
            </w:r>
          </w:p>
        </w:tc>
        <w:tc>
          <w:tcPr>
            <w:tcW w:w="954" w:type="dxa"/>
            <w:vAlign w:val="center"/>
          </w:tcPr>
          <w:p w14:paraId="31CF896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</w:tc>
        <w:tc>
          <w:tcPr>
            <w:tcW w:w="2471" w:type="dxa"/>
            <w:vAlign w:val="center"/>
          </w:tcPr>
          <w:p w14:paraId="01D70D10" w14:textId="77777777" w:rsidR="009F2F43" w:rsidRPr="00266AB4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266AB4">
              <w:rPr>
                <w:szCs w:val="21"/>
              </w:rPr>
              <w:t>Synthesis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of Er-doped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LiMnPO</w:t>
            </w:r>
            <w:r w:rsidRPr="00245682">
              <w:rPr>
                <w:szCs w:val="21"/>
                <w:vertAlign w:val="subscript"/>
              </w:rPr>
              <w:t>4</w:t>
            </w:r>
            <w:r w:rsidRPr="00266AB4">
              <w:rPr>
                <w:szCs w:val="21"/>
              </w:rPr>
              <w:t>/C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by a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 w:rsidRPr="00266AB4">
              <w:rPr>
                <w:szCs w:val="21"/>
              </w:rPr>
              <w:t>sol</w:t>
            </w:r>
            <w:proofErr w:type="spellEnd"/>
            <w:r w:rsidRPr="00266AB4">
              <w:rPr>
                <w:szCs w:val="21"/>
              </w:rPr>
              <w:t>-assisted</w:t>
            </w:r>
          </w:p>
          <w:p w14:paraId="321CCDB8" w14:textId="77777777" w:rsidR="009F2F43" w:rsidRPr="00266AB4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 w:rsidRPr="00266AB4">
              <w:rPr>
                <w:szCs w:val="21"/>
              </w:rPr>
              <w:t>ydrothermal process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with</w:t>
            </w:r>
          </w:p>
          <w:p w14:paraId="160CDA7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 w:rsidRPr="00266AB4">
              <w:rPr>
                <w:szCs w:val="21"/>
              </w:rPr>
              <w:t>uperior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rate</w:t>
            </w:r>
            <w:r>
              <w:rPr>
                <w:rFonts w:hint="eastAsia"/>
                <w:szCs w:val="21"/>
              </w:rPr>
              <w:t xml:space="preserve"> </w:t>
            </w:r>
            <w:r w:rsidRPr="00266AB4">
              <w:rPr>
                <w:szCs w:val="21"/>
              </w:rPr>
              <w:t>capability</w:t>
            </w:r>
          </w:p>
        </w:tc>
        <w:tc>
          <w:tcPr>
            <w:tcW w:w="870" w:type="dxa"/>
            <w:vAlign w:val="center"/>
          </w:tcPr>
          <w:p w14:paraId="062526A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5A4882F9" w14:textId="77777777" w:rsidR="009F2F43" w:rsidRPr="00F64801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F64801">
              <w:rPr>
                <w:szCs w:val="21"/>
              </w:rPr>
              <w:t>WOS:00045675930002</w:t>
            </w:r>
          </w:p>
          <w:p w14:paraId="2AD56E0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F64801">
              <w:rPr>
                <w:szCs w:val="21"/>
              </w:rPr>
              <w:t>5/</w:t>
            </w:r>
            <w:r>
              <w:t xml:space="preserve"> </w:t>
            </w:r>
            <w:r w:rsidRPr="003B489E">
              <w:rPr>
                <w:szCs w:val="21"/>
              </w:rPr>
              <w:t xml:space="preserve">ISSN </w:t>
            </w:r>
            <w:r w:rsidRPr="00F64801">
              <w:rPr>
                <w:szCs w:val="21"/>
              </w:rPr>
              <w:t>1572-6657</w:t>
            </w:r>
          </w:p>
        </w:tc>
        <w:tc>
          <w:tcPr>
            <w:tcW w:w="1189" w:type="dxa"/>
            <w:vAlign w:val="center"/>
          </w:tcPr>
          <w:p w14:paraId="58EB3878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.01</w:t>
            </w:r>
          </w:p>
        </w:tc>
        <w:tc>
          <w:tcPr>
            <w:tcW w:w="1608" w:type="dxa"/>
            <w:vAlign w:val="center"/>
          </w:tcPr>
          <w:p w14:paraId="52E22E5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855A2A">
              <w:rPr>
                <w:szCs w:val="21"/>
              </w:rPr>
              <w:t>Journal of Electroanalytical Chemistry</w:t>
            </w:r>
            <w:r>
              <w:rPr>
                <w:rFonts w:hint="eastAsia"/>
                <w:szCs w:val="21"/>
              </w:rPr>
              <w:t>，</w:t>
            </w:r>
            <w:r w:rsidRPr="003B489E"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，</w:t>
            </w:r>
            <w:r w:rsidRPr="003B489E">
              <w:rPr>
                <w:szCs w:val="21"/>
              </w:rPr>
              <w:t>832</w:t>
            </w:r>
            <w:r>
              <w:rPr>
                <w:rFonts w:hint="eastAsia"/>
                <w:szCs w:val="21"/>
              </w:rPr>
              <w:t>：</w:t>
            </w:r>
            <w:r w:rsidRPr="003B489E">
              <w:rPr>
                <w:szCs w:val="21"/>
              </w:rPr>
              <w:t>196–203</w:t>
            </w:r>
          </w:p>
        </w:tc>
        <w:tc>
          <w:tcPr>
            <w:tcW w:w="543" w:type="dxa"/>
            <w:vAlign w:val="center"/>
          </w:tcPr>
          <w:p w14:paraId="4A184B7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东北大学秦皇岛分校</w:t>
            </w:r>
          </w:p>
        </w:tc>
        <w:tc>
          <w:tcPr>
            <w:tcW w:w="2086" w:type="dxa"/>
            <w:vAlign w:val="center"/>
          </w:tcPr>
          <w:p w14:paraId="211322B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EB2512">
              <w:rPr>
                <w:rFonts w:hint="eastAsia"/>
                <w:szCs w:val="21"/>
              </w:rPr>
              <w:t>罗绍华</w:t>
            </w:r>
            <w:r>
              <w:rPr>
                <w:rFonts w:hint="eastAsia"/>
                <w:szCs w:val="21"/>
              </w:rPr>
              <w:t>，</w:t>
            </w:r>
            <w:r w:rsidRPr="00EB2512">
              <w:rPr>
                <w:rFonts w:hint="eastAsia"/>
                <w:szCs w:val="21"/>
              </w:rPr>
              <w:t>孙阳</w:t>
            </w:r>
            <w:r>
              <w:rPr>
                <w:rFonts w:hint="eastAsia"/>
                <w:szCs w:val="21"/>
              </w:rPr>
              <w:t>，</w:t>
            </w:r>
            <w:r w:rsidRPr="00EB2512">
              <w:rPr>
                <w:rFonts w:hint="eastAsia"/>
                <w:szCs w:val="21"/>
              </w:rPr>
              <w:t>包</w:t>
            </w:r>
            <w:r>
              <w:rPr>
                <w:rFonts w:hint="eastAsia"/>
                <w:szCs w:val="21"/>
              </w:rPr>
              <w:t>硕，</w:t>
            </w:r>
            <w:r w:rsidRPr="00EB2512">
              <w:rPr>
                <w:rFonts w:hint="eastAsia"/>
                <w:szCs w:val="21"/>
              </w:rPr>
              <w:t>李俊哲</w:t>
            </w:r>
            <w:r>
              <w:rPr>
                <w:rFonts w:hint="eastAsia"/>
                <w:szCs w:val="21"/>
              </w:rPr>
              <w:t>，</w:t>
            </w:r>
            <w:r w:rsidRPr="00EB2512">
              <w:rPr>
                <w:rFonts w:hint="eastAsia"/>
                <w:szCs w:val="21"/>
              </w:rPr>
              <w:t>张俊</w:t>
            </w:r>
            <w:r>
              <w:rPr>
                <w:rFonts w:hint="eastAsia"/>
                <w:szCs w:val="21"/>
              </w:rPr>
              <w:t>，</w:t>
            </w:r>
            <w:r w:rsidRPr="00EB2512">
              <w:rPr>
                <w:rFonts w:hint="eastAsia"/>
                <w:szCs w:val="21"/>
              </w:rPr>
              <w:t>伊廷锋</w:t>
            </w:r>
          </w:p>
        </w:tc>
        <w:tc>
          <w:tcPr>
            <w:tcW w:w="656" w:type="dxa"/>
            <w:vAlign w:val="center"/>
          </w:tcPr>
          <w:p w14:paraId="76279933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567EC971" w14:textId="77777777" w:rsidTr="00B72BEC">
        <w:trPr>
          <w:trHeight w:val="751"/>
          <w:jc w:val="center"/>
        </w:trPr>
        <w:tc>
          <w:tcPr>
            <w:tcW w:w="348" w:type="dxa"/>
            <w:vAlign w:val="center"/>
          </w:tcPr>
          <w:p w14:paraId="275AABB8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 w:hint="eastAsia"/>
                <w:color w:val="000000"/>
                <w:sz w:val="21"/>
                <w:szCs w:val="18"/>
                <w:lang w:bidi="ar"/>
              </w:rPr>
              <w:t>9</w:t>
            </w:r>
          </w:p>
        </w:tc>
        <w:tc>
          <w:tcPr>
            <w:tcW w:w="954" w:type="dxa"/>
            <w:vAlign w:val="center"/>
          </w:tcPr>
          <w:p w14:paraId="5C7A89C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471" w:type="dxa"/>
            <w:vAlign w:val="center"/>
          </w:tcPr>
          <w:p w14:paraId="6405AD7A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9B4D7D">
              <w:rPr>
                <w:rFonts w:hint="eastAsia"/>
                <w:szCs w:val="21"/>
              </w:rPr>
              <w:t>一种三维多孔磷酸锰锂、其制备方法及用途</w:t>
            </w:r>
          </w:p>
        </w:tc>
        <w:tc>
          <w:tcPr>
            <w:tcW w:w="870" w:type="dxa"/>
            <w:vAlign w:val="center"/>
          </w:tcPr>
          <w:p w14:paraId="48DD150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647BD8F2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ZL</w:t>
            </w:r>
            <w:r w:rsidRPr="00174779">
              <w:rPr>
                <w:szCs w:val="21"/>
              </w:rPr>
              <w:t>201710650719.3</w:t>
            </w:r>
          </w:p>
        </w:tc>
        <w:tc>
          <w:tcPr>
            <w:tcW w:w="1189" w:type="dxa"/>
            <w:vAlign w:val="center"/>
          </w:tcPr>
          <w:p w14:paraId="7E3EB957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2020.0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608" w:type="dxa"/>
            <w:vAlign w:val="center"/>
          </w:tcPr>
          <w:p w14:paraId="4759415B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3916264</w:t>
            </w:r>
          </w:p>
        </w:tc>
        <w:tc>
          <w:tcPr>
            <w:tcW w:w="543" w:type="dxa"/>
            <w:vAlign w:val="center"/>
          </w:tcPr>
          <w:p w14:paraId="462D188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东北大学秦皇岛分校</w:t>
            </w:r>
          </w:p>
        </w:tc>
        <w:tc>
          <w:tcPr>
            <w:tcW w:w="2086" w:type="dxa"/>
            <w:vAlign w:val="center"/>
          </w:tcPr>
          <w:p w14:paraId="4B13A08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174779">
              <w:rPr>
                <w:rFonts w:hint="eastAsia"/>
                <w:szCs w:val="21"/>
              </w:rPr>
              <w:t>罗绍华，李俊哲，孙阳，王庆，王志远，张亚辉，刘延国，郝爱民，丁学勇</w:t>
            </w:r>
          </w:p>
        </w:tc>
        <w:tc>
          <w:tcPr>
            <w:tcW w:w="656" w:type="dxa"/>
            <w:vAlign w:val="center"/>
          </w:tcPr>
          <w:p w14:paraId="4B033E6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9F2F43" w14:paraId="1074A658" w14:textId="77777777" w:rsidTr="00B72BEC">
        <w:trPr>
          <w:trHeight w:val="751"/>
          <w:jc w:val="center"/>
        </w:trPr>
        <w:tc>
          <w:tcPr>
            <w:tcW w:w="348" w:type="dxa"/>
            <w:vAlign w:val="center"/>
          </w:tcPr>
          <w:p w14:paraId="5902D8D4" w14:textId="77777777" w:rsidR="009F2F43" w:rsidRDefault="009F2F43" w:rsidP="00B72BEC">
            <w:pPr>
              <w:pStyle w:val="ac"/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/>
                <w:color w:val="000000"/>
                <w:sz w:val="21"/>
                <w:szCs w:val="18"/>
                <w:lang w:bidi="ar"/>
              </w:rPr>
            </w:pPr>
            <w:r>
              <w:rPr>
                <w:rFonts w:cs="Times New Roman" w:hint="eastAsia"/>
                <w:color w:val="000000"/>
                <w:sz w:val="21"/>
                <w:szCs w:val="18"/>
                <w:lang w:bidi="ar"/>
              </w:rPr>
              <w:t>10</w:t>
            </w:r>
          </w:p>
        </w:tc>
        <w:tc>
          <w:tcPr>
            <w:tcW w:w="954" w:type="dxa"/>
            <w:vAlign w:val="center"/>
          </w:tcPr>
          <w:p w14:paraId="5D45229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471" w:type="dxa"/>
            <w:vAlign w:val="center"/>
          </w:tcPr>
          <w:p w14:paraId="404DECE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210D45">
              <w:rPr>
                <w:rFonts w:hint="eastAsia"/>
                <w:szCs w:val="21"/>
              </w:rPr>
              <w:t>一种磷酸锰锂</w:t>
            </w:r>
            <w:r w:rsidRPr="00210D45">
              <w:rPr>
                <w:rFonts w:hint="eastAsia"/>
                <w:szCs w:val="21"/>
              </w:rPr>
              <w:t>/</w:t>
            </w:r>
            <w:r w:rsidRPr="00210D45">
              <w:rPr>
                <w:rFonts w:hint="eastAsia"/>
                <w:szCs w:val="21"/>
              </w:rPr>
              <w:t>碳复合正极材料、其制备方法和</w:t>
            </w:r>
            <w:proofErr w:type="gramStart"/>
            <w:r w:rsidRPr="00210D45">
              <w:rPr>
                <w:rFonts w:hint="eastAsia"/>
                <w:szCs w:val="21"/>
              </w:rPr>
              <w:t>锂离子</w:t>
            </w:r>
            <w:proofErr w:type="gramEnd"/>
            <w:r w:rsidRPr="00210D45">
              <w:rPr>
                <w:rFonts w:hint="eastAsia"/>
                <w:szCs w:val="21"/>
              </w:rPr>
              <w:t>电池</w:t>
            </w:r>
          </w:p>
        </w:tc>
        <w:tc>
          <w:tcPr>
            <w:tcW w:w="870" w:type="dxa"/>
            <w:vAlign w:val="center"/>
          </w:tcPr>
          <w:p w14:paraId="08871EA9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2110" w:type="dxa"/>
            <w:vAlign w:val="center"/>
          </w:tcPr>
          <w:p w14:paraId="42AFF5B6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ZL</w:t>
            </w:r>
            <w:r w:rsidRPr="00245682">
              <w:rPr>
                <w:szCs w:val="21"/>
              </w:rPr>
              <w:t>201810394666.8</w:t>
            </w:r>
          </w:p>
        </w:tc>
        <w:tc>
          <w:tcPr>
            <w:tcW w:w="1189" w:type="dxa"/>
            <w:vAlign w:val="center"/>
          </w:tcPr>
          <w:p w14:paraId="7372296C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2020.09.01</w:t>
            </w:r>
          </w:p>
        </w:tc>
        <w:tc>
          <w:tcPr>
            <w:tcW w:w="1608" w:type="dxa"/>
            <w:vAlign w:val="center"/>
          </w:tcPr>
          <w:p w14:paraId="7DABFA0F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3965144</w:t>
            </w:r>
          </w:p>
        </w:tc>
        <w:tc>
          <w:tcPr>
            <w:tcW w:w="543" w:type="dxa"/>
            <w:vAlign w:val="center"/>
          </w:tcPr>
          <w:p w14:paraId="49A50BF5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szCs w:val="21"/>
              </w:rPr>
              <w:t>东北大学秦皇岛分校</w:t>
            </w:r>
          </w:p>
        </w:tc>
        <w:tc>
          <w:tcPr>
            <w:tcW w:w="2086" w:type="dxa"/>
            <w:vAlign w:val="center"/>
          </w:tcPr>
          <w:p w14:paraId="5BC88F3E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 w:rsidRPr="00245682">
              <w:rPr>
                <w:rFonts w:hint="eastAsia"/>
                <w:szCs w:val="21"/>
              </w:rPr>
              <w:t>罗绍华，李俊哲，闫绳学，冯建，王志远，王庆，张亚辉，刘延国，郝爱民</w:t>
            </w:r>
          </w:p>
        </w:tc>
        <w:tc>
          <w:tcPr>
            <w:tcW w:w="656" w:type="dxa"/>
            <w:vAlign w:val="center"/>
          </w:tcPr>
          <w:p w14:paraId="382C242D" w14:textId="77777777" w:rsidR="009F2F43" w:rsidRDefault="009F2F43" w:rsidP="00B72BEC">
            <w:pPr>
              <w:adjustRightInd w:val="0"/>
              <w:snapToGrid w:val="0"/>
              <w:jc w:val="center"/>
              <w:outlineLvl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</w:tbl>
    <w:p w14:paraId="661E4932" w14:textId="77777777" w:rsidR="009F2F43" w:rsidRDefault="009F2F43" w:rsidP="009F2F43">
      <w:pPr>
        <w:spacing w:line="20" w:lineRule="atLeast"/>
        <w:rPr>
          <w:szCs w:val="21"/>
        </w:rPr>
      </w:pPr>
    </w:p>
    <w:p w14:paraId="155BCA8B" w14:textId="77777777" w:rsidR="009F2F43" w:rsidRDefault="009F2F43" w:rsidP="009F2F43">
      <w:pPr>
        <w:spacing w:line="276" w:lineRule="auto"/>
        <w:rPr>
          <w:sz w:val="24"/>
        </w:rPr>
      </w:pPr>
    </w:p>
    <w:p w14:paraId="135CBE47" w14:textId="77777777" w:rsidR="00DD2847" w:rsidRPr="001F5745" w:rsidRDefault="00DD2847" w:rsidP="001F5745">
      <w:pPr>
        <w:rPr>
          <w:sz w:val="23"/>
          <w:szCs w:val="23"/>
        </w:rPr>
      </w:pPr>
    </w:p>
    <w:sectPr w:rsidR="00DD2847" w:rsidRPr="001F5745" w:rsidSect="005457BC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55E9" w14:textId="77777777" w:rsidR="005457BC" w:rsidRDefault="005457BC" w:rsidP="00FC58E7">
      <w:r>
        <w:separator/>
      </w:r>
    </w:p>
  </w:endnote>
  <w:endnote w:type="continuationSeparator" w:id="0">
    <w:p w14:paraId="78AB1EA5" w14:textId="77777777" w:rsidR="005457BC" w:rsidRDefault="005457BC" w:rsidP="00F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960F" w14:textId="77777777" w:rsidR="005457BC" w:rsidRDefault="005457BC" w:rsidP="00FC58E7">
      <w:r>
        <w:separator/>
      </w:r>
    </w:p>
  </w:footnote>
  <w:footnote w:type="continuationSeparator" w:id="0">
    <w:p w14:paraId="76C6B2E3" w14:textId="77777777" w:rsidR="005457BC" w:rsidRDefault="005457BC" w:rsidP="00FC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15E"/>
    <w:multiLevelType w:val="hybridMultilevel"/>
    <w:tmpl w:val="092A14CE"/>
    <w:lvl w:ilvl="0" w:tplc="9188ADA8">
      <w:start w:val="1"/>
      <w:numFmt w:val="decimal"/>
      <w:lvlText w:val="(%1)"/>
      <w:lvlJc w:val="left"/>
      <w:pPr>
        <w:ind w:left="720" w:hanging="360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0BA4"/>
    <w:multiLevelType w:val="hybridMultilevel"/>
    <w:tmpl w:val="532C3868"/>
    <w:lvl w:ilvl="0" w:tplc="E6804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1F395A"/>
    <w:multiLevelType w:val="multilevel"/>
    <w:tmpl w:val="52F8368E"/>
    <w:lvl w:ilvl="0">
      <w:start w:val="1"/>
      <w:numFmt w:val="decimal"/>
      <w:lvlText w:val="[%1]"/>
      <w:lvlJc w:val="right"/>
      <w:pPr>
        <w:tabs>
          <w:tab w:val="num" w:pos="647"/>
        </w:tabs>
        <w:ind w:left="647" w:hanging="227"/>
      </w:pPr>
      <w:rPr>
        <w:rFonts w:ascii="Times New Roman" w:hAnsi="Times New Roman"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9C6F16"/>
    <w:multiLevelType w:val="hybridMultilevel"/>
    <w:tmpl w:val="D17AEC54"/>
    <w:lvl w:ilvl="0" w:tplc="E2A216B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F8368E"/>
    <w:multiLevelType w:val="multilevel"/>
    <w:tmpl w:val="52F8368E"/>
    <w:lvl w:ilvl="0">
      <w:start w:val="1"/>
      <w:numFmt w:val="decimal"/>
      <w:lvlText w:val="[%1]"/>
      <w:lvlJc w:val="right"/>
      <w:pPr>
        <w:tabs>
          <w:tab w:val="num" w:pos="647"/>
        </w:tabs>
        <w:ind w:left="647" w:hanging="227"/>
      </w:pPr>
      <w:rPr>
        <w:rFonts w:ascii="Times New Roman" w:hAnsi="Times New Roman"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476EE8"/>
    <w:multiLevelType w:val="hybridMultilevel"/>
    <w:tmpl w:val="09E636D2"/>
    <w:lvl w:ilvl="0" w:tplc="BA864C8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7A3CA1"/>
    <w:multiLevelType w:val="hybridMultilevel"/>
    <w:tmpl w:val="4B56ADD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75264E"/>
    <w:multiLevelType w:val="multilevel"/>
    <w:tmpl w:val="52F8368E"/>
    <w:lvl w:ilvl="0">
      <w:start w:val="1"/>
      <w:numFmt w:val="decimal"/>
      <w:lvlText w:val="[%1]"/>
      <w:lvlJc w:val="right"/>
      <w:pPr>
        <w:tabs>
          <w:tab w:val="num" w:pos="647"/>
        </w:tabs>
        <w:ind w:left="647" w:hanging="227"/>
      </w:pPr>
      <w:rPr>
        <w:rFonts w:ascii="Times New Roman" w:hAnsi="Times New Roman"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09594535">
    <w:abstractNumId w:val="4"/>
  </w:num>
  <w:num w:numId="2" w16cid:durableId="1543663902">
    <w:abstractNumId w:val="2"/>
  </w:num>
  <w:num w:numId="3" w16cid:durableId="478301433">
    <w:abstractNumId w:val="7"/>
  </w:num>
  <w:num w:numId="4" w16cid:durableId="179927906">
    <w:abstractNumId w:val="1"/>
  </w:num>
  <w:num w:numId="5" w16cid:durableId="429817315">
    <w:abstractNumId w:val="5"/>
  </w:num>
  <w:num w:numId="6" w16cid:durableId="11499973">
    <w:abstractNumId w:val="6"/>
  </w:num>
  <w:num w:numId="7" w16cid:durableId="1956591531">
    <w:abstractNumId w:val="0"/>
  </w:num>
  <w:num w:numId="8" w16cid:durableId="79556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2AA"/>
    <w:rsid w:val="0001204D"/>
    <w:rsid w:val="00015968"/>
    <w:rsid w:val="00024193"/>
    <w:rsid w:val="00061493"/>
    <w:rsid w:val="00062581"/>
    <w:rsid w:val="000716BE"/>
    <w:rsid w:val="00076CB0"/>
    <w:rsid w:val="000A6EFE"/>
    <w:rsid w:val="000B3643"/>
    <w:rsid w:val="000B5D80"/>
    <w:rsid w:val="000B6E62"/>
    <w:rsid w:val="000D2A17"/>
    <w:rsid w:val="000D6061"/>
    <w:rsid w:val="000E53DB"/>
    <w:rsid w:val="001011D5"/>
    <w:rsid w:val="0010336E"/>
    <w:rsid w:val="00105C71"/>
    <w:rsid w:val="00107724"/>
    <w:rsid w:val="001125FF"/>
    <w:rsid w:val="001169E9"/>
    <w:rsid w:val="001216D5"/>
    <w:rsid w:val="00135348"/>
    <w:rsid w:val="001660A2"/>
    <w:rsid w:val="00176DA0"/>
    <w:rsid w:val="0018206E"/>
    <w:rsid w:val="00187989"/>
    <w:rsid w:val="00194946"/>
    <w:rsid w:val="001E2182"/>
    <w:rsid w:val="001E5C5F"/>
    <w:rsid w:val="001F307F"/>
    <w:rsid w:val="001F5745"/>
    <w:rsid w:val="0021791C"/>
    <w:rsid w:val="00221A91"/>
    <w:rsid w:val="00222728"/>
    <w:rsid w:val="00231370"/>
    <w:rsid w:val="002320D9"/>
    <w:rsid w:val="0023495B"/>
    <w:rsid w:val="002525A4"/>
    <w:rsid w:val="00252C02"/>
    <w:rsid w:val="0025716C"/>
    <w:rsid w:val="002725C7"/>
    <w:rsid w:val="00297F5C"/>
    <w:rsid w:val="002A7F71"/>
    <w:rsid w:val="002B3601"/>
    <w:rsid w:val="002B56D4"/>
    <w:rsid w:val="002E7752"/>
    <w:rsid w:val="002F1870"/>
    <w:rsid w:val="002F4F5D"/>
    <w:rsid w:val="003254D4"/>
    <w:rsid w:val="00340A6C"/>
    <w:rsid w:val="0035780E"/>
    <w:rsid w:val="00395D2E"/>
    <w:rsid w:val="00397FB8"/>
    <w:rsid w:val="003B64FE"/>
    <w:rsid w:val="003C7E72"/>
    <w:rsid w:val="003D5F8F"/>
    <w:rsid w:val="003D7FE6"/>
    <w:rsid w:val="00427503"/>
    <w:rsid w:val="0044709D"/>
    <w:rsid w:val="004500EB"/>
    <w:rsid w:val="004531CC"/>
    <w:rsid w:val="004621D2"/>
    <w:rsid w:val="00471B77"/>
    <w:rsid w:val="004744A1"/>
    <w:rsid w:val="00474FE3"/>
    <w:rsid w:val="00483C33"/>
    <w:rsid w:val="004D023C"/>
    <w:rsid w:val="004D710E"/>
    <w:rsid w:val="004E4323"/>
    <w:rsid w:val="004F4CB4"/>
    <w:rsid w:val="00502607"/>
    <w:rsid w:val="00506D94"/>
    <w:rsid w:val="005133CF"/>
    <w:rsid w:val="005175C3"/>
    <w:rsid w:val="00521B92"/>
    <w:rsid w:val="005457BC"/>
    <w:rsid w:val="00557D23"/>
    <w:rsid w:val="005857A3"/>
    <w:rsid w:val="005A6F33"/>
    <w:rsid w:val="005B1854"/>
    <w:rsid w:val="005B3412"/>
    <w:rsid w:val="005C3D91"/>
    <w:rsid w:val="006054F6"/>
    <w:rsid w:val="006269A3"/>
    <w:rsid w:val="00635B6E"/>
    <w:rsid w:val="00641BD1"/>
    <w:rsid w:val="00644AF1"/>
    <w:rsid w:val="006518CB"/>
    <w:rsid w:val="00654422"/>
    <w:rsid w:val="0067312F"/>
    <w:rsid w:val="006A3BDD"/>
    <w:rsid w:val="006B3C58"/>
    <w:rsid w:val="006B5D9A"/>
    <w:rsid w:val="006B6A16"/>
    <w:rsid w:val="006D0EEA"/>
    <w:rsid w:val="006D4F93"/>
    <w:rsid w:val="00715D21"/>
    <w:rsid w:val="00715F65"/>
    <w:rsid w:val="0072509C"/>
    <w:rsid w:val="007307C9"/>
    <w:rsid w:val="00742A25"/>
    <w:rsid w:val="00752DEF"/>
    <w:rsid w:val="007667B1"/>
    <w:rsid w:val="007676F7"/>
    <w:rsid w:val="00792569"/>
    <w:rsid w:val="007A6F82"/>
    <w:rsid w:val="007B18C0"/>
    <w:rsid w:val="007B39E9"/>
    <w:rsid w:val="007B511C"/>
    <w:rsid w:val="007B71EE"/>
    <w:rsid w:val="007D09C7"/>
    <w:rsid w:val="007D2986"/>
    <w:rsid w:val="007E5D3A"/>
    <w:rsid w:val="007E67CD"/>
    <w:rsid w:val="007F39B7"/>
    <w:rsid w:val="008113ED"/>
    <w:rsid w:val="00836BB2"/>
    <w:rsid w:val="00845B7C"/>
    <w:rsid w:val="0086095B"/>
    <w:rsid w:val="0087678F"/>
    <w:rsid w:val="0087704D"/>
    <w:rsid w:val="00891D0A"/>
    <w:rsid w:val="008D2C03"/>
    <w:rsid w:val="00922568"/>
    <w:rsid w:val="00931271"/>
    <w:rsid w:val="00960361"/>
    <w:rsid w:val="009634BD"/>
    <w:rsid w:val="00963E84"/>
    <w:rsid w:val="009738D6"/>
    <w:rsid w:val="00976024"/>
    <w:rsid w:val="009B4DB8"/>
    <w:rsid w:val="009C6C9A"/>
    <w:rsid w:val="009F2F43"/>
    <w:rsid w:val="009F32AA"/>
    <w:rsid w:val="009F4617"/>
    <w:rsid w:val="00A04FE4"/>
    <w:rsid w:val="00A4306A"/>
    <w:rsid w:val="00A507FC"/>
    <w:rsid w:val="00A54F57"/>
    <w:rsid w:val="00A54FCC"/>
    <w:rsid w:val="00A7251B"/>
    <w:rsid w:val="00A745E0"/>
    <w:rsid w:val="00A827A3"/>
    <w:rsid w:val="00A87167"/>
    <w:rsid w:val="00A87286"/>
    <w:rsid w:val="00A963AF"/>
    <w:rsid w:val="00AC3F92"/>
    <w:rsid w:val="00AE5849"/>
    <w:rsid w:val="00AF6422"/>
    <w:rsid w:val="00AF7280"/>
    <w:rsid w:val="00B02491"/>
    <w:rsid w:val="00B05FDC"/>
    <w:rsid w:val="00B320F5"/>
    <w:rsid w:val="00B42AB8"/>
    <w:rsid w:val="00B46300"/>
    <w:rsid w:val="00B56FBC"/>
    <w:rsid w:val="00B624DF"/>
    <w:rsid w:val="00B74D9B"/>
    <w:rsid w:val="00B90758"/>
    <w:rsid w:val="00B92304"/>
    <w:rsid w:val="00BA208B"/>
    <w:rsid w:val="00BB79EE"/>
    <w:rsid w:val="00BD5551"/>
    <w:rsid w:val="00BE2776"/>
    <w:rsid w:val="00BE478C"/>
    <w:rsid w:val="00BF232A"/>
    <w:rsid w:val="00BF59F7"/>
    <w:rsid w:val="00C033B2"/>
    <w:rsid w:val="00C135E2"/>
    <w:rsid w:val="00C353BA"/>
    <w:rsid w:val="00C37F1F"/>
    <w:rsid w:val="00C42D6A"/>
    <w:rsid w:val="00C43B71"/>
    <w:rsid w:val="00C47282"/>
    <w:rsid w:val="00C8145F"/>
    <w:rsid w:val="00C862D2"/>
    <w:rsid w:val="00C901B4"/>
    <w:rsid w:val="00C90A93"/>
    <w:rsid w:val="00CA10DF"/>
    <w:rsid w:val="00CA4B79"/>
    <w:rsid w:val="00CA65A4"/>
    <w:rsid w:val="00CC0961"/>
    <w:rsid w:val="00CC130A"/>
    <w:rsid w:val="00CC73D8"/>
    <w:rsid w:val="00CD53B6"/>
    <w:rsid w:val="00D26FD5"/>
    <w:rsid w:val="00D32885"/>
    <w:rsid w:val="00D41E39"/>
    <w:rsid w:val="00DA601B"/>
    <w:rsid w:val="00DB1556"/>
    <w:rsid w:val="00DB5DF3"/>
    <w:rsid w:val="00DC7C77"/>
    <w:rsid w:val="00DD2847"/>
    <w:rsid w:val="00DE1289"/>
    <w:rsid w:val="00DE6D8D"/>
    <w:rsid w:val="00DF75CC"/>
    <w:rsid w:val="00E25129"/>
    <w:rsid w:val="00E35A2F"/>
    <w:rsid w:val="00E3658F"/>
    <w:rsid w:val="00E474CD"/>
    <w:rsid w:val="00E51D19"/>
    <w:rsid w:val="00E57392"/>
    <w:rsid w:val="00E6498F"/>
    <w:rsid w:val="00E82489"/>
    <w:rsid w:val="00EA067F"/>
    <w:rsid w:val="00EC739F"/>
    <w:rsid w:val="00EF0F37"/>
    <w:rsid w:val="00F04DDE"/>
    <w:rsid w:val="00F17253"/>
    <w:rsid w:val="00F35567"/>
    <w:rsid w:val="00F42BD2"/>
    <w:rsid w:val="00F54313"/>
    <w:rsid w:val="00F6528B"/>
    <w:rsid w:val="00F713BD"/>
    <w:rsid w:val="00F71D84"/>
    <w:rsid w:val="00F72D59"/>
    <w:rsid w:val="00F86DBA"/>
    <w:rsid w:val="00F909F1"/>
    <w:rsid w:val="00FA36E3"/>
    <w:rsid w:val="00FC0128"/>
    <w:rsid w:val="00FC2099"/>
    <w:rsid w:val="00FC356A"/>
    <w:rsid w:val="00FC58E7"/>
    <w:rsid w:val="00FE3C1D"/>
    <w:rsid w:val="00FE48F8"/>
    <w:rsid w:val="00FF1DF4"/>
    <w:rsid w:val="00FF27E3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D7B8A"/>
  <w15:docId w15:val="{073DD0C3-E6A0-4852-96B8-2A06B91C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A6F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C58E7"/>
    <w:rPr>
      <w:kern w:val="2"/>
      <w:sz w:val="18"/>
      <w:szCs w:val="18"/>
    </w:rPr>
  </w:style>
  <w:style w:type="paragraph" w:styleId="a6">
    <w:name w:val="footer"/>
    <w:basedOn w:val="a"/>
    <w:link w:val="a7"/>
    <w:rsid w:val="00FC5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C58E7"/>
    <w:rPr>
      <w:kern w:val="2"/>
      <w:sz w:val="18"/>
      <w:szCs w:val="18"/>
    </w:rPr>
  </w:style>
  <w:style w:type="paragraph" w:customStyle="1" w:styleId="Default">
    <w:name w:val="Default"/>
    <w:rsid w:val="00DD284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纯文本 字符"/>
    <w:link w:val="a9"/>
    <w:rsid w:val="00CA65A4"/>
    <w:rPr>
      <w:rFonts w:ascii="仿宋_GB2312"/>
      <w:sz w:val="24"/>
      <w:szCs w:val="24"/>
    </w:rPr>
  </w:style>
  <w:style w:type="paragraph" w:styleId="a9">
    <w:name w:val="Plain Text"/>
    <w:basedOn w:val="a"/>
    <w:link w:val="a8"/>
    <w:rsid w:val="00CA65A4"/>
    <w:pPr>
      <w:spacing w:line="360" w:lineRule="auto"/>
      <w:ind w:firstLineChars="200" w:firstLine="480"/>
    </w:pPr>
    <w:rPr>
      <w:rFonts w:ascii="仿宋_GB2312"/>
      <w:kern w:val="0"/>
      <w:sz w:val="24"/>
    </w:rPr>
  </w:style>
  <w:style w:type="character" w:customStyle="1" w:styleId="1">
    <w:name w:val="纯文本 字符1"/>
    <w:rsid w:val="00CA65A4"/>
    <w:rPr>
      <w:rFonts w:ascii="宋体" w:hAnsi="Courier New" w:cs="Courier New"/>
      <w:kern w:val="2"/>
      <w:sz w:val="21"/>
      <w:szCs w:val="21"/>
    </w:rPr>
  </w:style>
  <w:style w:type="paragraph" w:customStyle="1" w:styleId="10">
    <w:name w:val="列表段落1"/>
    <w:basedOn w:val="a"/>
    <w:uiPriority w:val="34"/>
    <w:qFormat/>
    <w:rsid w:val="00CA65A4"/>
    <w:pPr>
      <w:ind w:firstLineChars="200" w:firstLine="420"/>
    </w:pPr>
  </w:style>
  <w:style w:type="paragraph" w:styleId="aa">
    <w:name w:val="Balloon Text"/>
    <w:basedOn w:val="a"/>
    <w:link w:val="ab"/>
    <w:rsid w:val="000D2A17"/>
    <w:rPr>
      <w:sz w:val="18"/>
      <w:szCs w:val="18"/>
    </w:rPr>
  </w:style>
  <w:style w:type="character" w:customStyle="1" w:styleId="ab">
    <w:name w:val="批注框文本 字符"/>
    <w:link w:val="aa"/>
    <w:rsid w:val="000D2A17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0625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Emphasis"/>
    <w:basedOn w:val="a0"/>
    <w:uiPriority w:val="20"/>
    <w:qFormat/>
    <w:rsid w:val="00395D2E"/>
    <w:rPr>
      <w:i/>
      <w:iCs/>
    </w:rPr>
  </w:style>
  <w:style w:type="paragraph" w:styleId="ae">
    <w:name w:val="List Paragraph"/>
    <w:basedOn w:val="a"/>
    <w:uiPriority w:val="34"/>
    <w:qFormat/>
    <w:rsid w:val="00715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3D1E-E996-49A6-AA9A-1FD7B57D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1839</Characters>
  <Application>Microsoft Office Word</Application>
  <DocSecurity>0</DocSecurity>
  <Lines>15</Lines>
  <Paragraphs>4</Paragraphs>
  <ScaleCrop>false</ScaleCrop>
  <Company>河北省教育厅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贺玉德</dc:creator>
  <cp:lastModifiedBy>8613139227654</cp:lastModifiedBy>
  <cp:revision>19</cp:revision>
  <cp:lastPrinted>2021-05-21T00:46:00Z</cp:lastPrinted>
  <dcterms:created xsi:type="dcterms:W3CDTF">2022-07-06T00:43:00Z</dcterms:created>
  <dcterms:modified xsi:type="dcterms:W3CDTF">2024-02-05T09:26:00Z</dcterms:modified>
</cp:coreProperties>
</file>